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BF21BD">
      <w:pPr>
        <w:rPr>
          <w:rFonts w:ascii="Calibri" w:hAnsi="Calibri"/>
          <w:color w:val="202020"/>
        </w:rPr>
      </w:pPr>
      <w:r>
        <w:rPr>
          <w:rFonts w:ascii="Calibri" w:hAnsi="Calibri"/>
          <w:color w:val="202020"/>
        </w:rPr>
        <w:t>Volume of prism, pyramid, cone, cylinder, and sphere</w:t>
      </w:r>
    </w:p>
    <w:p w:rsidR="00BF21BD" w:rsidRDefault="00BF21BD">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BF21BD">
      <w:pPr>
        <w:rPr>
          <w:rFonts w:ascii="Calibri" w:hAnsi="Calibri"/>
          <w:color w:val="202020"/>
        </w:rPr>
      </w:pPr>
      <w:r>
        <w:rPr>
          <w:rFonts w:ascii="Calibri" w:hAnsi="Calibri"/>
          <w:color w:val="202020"/>
        </w:rPr>
        <w:t>The students will use formulas to calculate the volume of 3D figures in problem solving situations.  </w:t>
      </w:r>
    </w:p>
    <w:p w:rsidR="00BF21BD" w:rsidRDefault="00BF21BD">
      <w:pPr>
        <w:rPr>
          <w:b/>
        </w:rPr>
      </w:pPr>
    </w:p>
    <w:p w:rsidR="00335090" w:rsidRPr="00163603" w:rsidRDefault="00335090">
      <w:r>
        <w:rPr>
          <w:b/>
        </w:rPr>
        <w:t>Learning Standard(s):</w:t>
      </w:r>
      <w:r w:rsidR="00163603">
        <w:rPr>
          <w:b/>
        </w:rPr>
        <w:t xml:space="preserve"> </w:t>
      </w:r>
    </w:p>
    <w:p w:rsidR="00BF21BD" w:rsidRPr="00481E29" w:rsidRDefault="00481E29" w:rsidP="00BF21BD">
      <w:pPr>
        <w:pStyle w:val="NormalWeb"/>
        <w:spacing w:before="0" w:beforeAutospacing="0" w:after="160" w:afterAutospacing="0"/>
        <w:rPr>
          <w:rFonts w:asciiTheme="minorHAnsi" w:hAnsiTheme="minorHAnsi"/>
          <w:sz w:val="22"/>
          <w:szCs w:val="22"/>
        </w:rPr>
      </w:pPr>
      <w:hyperlink r:id="rId4" w:history="1">
        <w:r w:rsidR="00BF21BD" w:rsidRPr="00481E29">
          <w:rPr>
            <w:rStyle w:val="Hyperlink"/>
            <w:rFonts w:asciiTheme="minorHAnsi" w:hAnsiTheme="minorHAnsi"/>
            <w:smallCaps/>
            <w:color w:val="373737"/>
            <w:sz w:val="22"/>
            <w:szCs w:val="22"/>
            <w:u w:val="none"/>
          </w:rPr>
          <w:t>CCSS.MATH.CONTENT.HSG.GMD.A.1</w:t>
        </w:r>
        <w:r w:rsidR="00BF21BD" w:rsidRPr="00481E29">
          <w:rPr>
            <w:rFonts w:asciiTheme="minorHAnsi" w:hAnsiTheme="minorHAnsi"/>
            <w:color w:val="202020"/>
            <w:sz w:val="22"/>
            <w:szCs w:val="22"/>
          </w:rPr>
          <w:br/>
        </w:r>
      </w:hyperlink>
      <w:r w:rsidR="00BF21BD" w:rsidRPr="00481E29">
        <w:rPr>
          <w:rFonts w:asciiTheme="minorHAnsi" w:hAnsiTheme="minorHAnsi"/>
          <w:color w:val="202020"/>
          <w:sz w:val="22"/>
          <w:szCs w:val="22"/>
        </w:rPr>
        <w:t>Give an informal argument for the formulas for the circumference of a circle, area of a circle, volume of a cylinder, pyramid, and cone. </w:t>
      </w:r>
      <w:r w:rsidR="00BF21BD" w:rsidRPr="00481E29">
        <w:rPr>
          <w:rFonts w:asciiTheme="minorHAnsi" w:hAnsiTheme="minorHAnsi"/>
          <w:i/>
          <w:iCs/>
          <w:color w:val="202020"/>
          <w:sz w:val="22"/>
          <w:szCs w:val="22"/>
        </w:rPr>
        <w:t xml:space="preserve">Use dissection arguments, </w:t>
      </w:r>
      <w:proofErr w:type="spellStart"/>
      <w:r w:rsidR="00BF21BD" w:rsidRPr="00481E29">
        <w:rPr>
          <w:rFonts w:asciiTheme="minorHAnsi" w:hAnsiTheme="minorHAnsi"/>
          <w:i/>
          <w:iCs/>
          <w:color w:val="202020"/>
          <w:sz w:val="22"/>
          <w:szCs w:val="22"/>
        </w:rPr>
        <w:t>Cavalieri's</w:t>
      </w:r>
      <w:proofErr w:type="spellEnd"/>
      <w:r w:rsidR="00BF21BD" w:rsidRPr="00481E29">
        <w:rPr>
          <w:rFonts w:asciiTheme="minorHAnsi" w:hAnsiTheme="minorHAnsi"/>
          <w:i/>
          <w:iCs/>
          <w:color w:val="202020"/>
          <w:sz w:val="22"/>
          <w:szCs w:val="22"/>
        </w:rPr>
        <w:t xml:space="preserve"> principle, and informal limit arguments</w:t>
      </w:r>
      <w:r w:rsidR="00BF21BD" w:rsidRPr="00481E29">
        <w:rPr>
          <w:rFonts w:asciiTheme="minorHAnsi" w:hAnsiTheme="minorHAnsi"/>
          <w:color w:val="202020"/>
          <w:sz w:val="22"/>
          <w:szCs w:val="22"/>
        </w:rPr>
        <w:t>.</w:t>
      </w:r>
    </w:p>
    <w:p w:rsidR="00CE2D39" w:rsidRPr="00481E29" w:rsidRDefault="00BF21BD" w:rsidP="00BF21BD">
      <w:pPr>
        <w:rPr>
          <w:color w:val="202020"/>
          <w:vertAlign w:val="superscript"/>
        </w:rPr>
      </w:pPr>
      <w:r w:rsidRPr="00481E29">
        <w:br/>
      </w:r>
      <w:hyperlink r:id="rId5" w:history="1">
        <w:r w:rsidRPr="00481E29">
          <w:rPr>
            <w:rStyle w:val="Hyperlink"/>
            <w:smallCaps/>
            <w:color w:val="373737"/>
            <w:u w:val="none"/>
          </w:rPr>
          <w:t>CCSS.MATH.CONTENT.HSG.GMD.A.3</w:t>
        </w:r>
        <w:r w:rsidRPr="00481E29">
          <w:rPr>
            <w:color w:val="202020"/>
          </w:rPr>
          <w:br/>
        </w:r>
      </w:hyperlink>
      <w:r w:rsidRPr="00481E29">
        <w:rPr>
          <w:color w:val="202020"/>
        </w:rPr>
        <w:t>Use volume formulas for cylinders, pyramids, cones, and spheres to solve problems.</w:t>
      </w:r>
      <w:r w:rsidRPr="00481E29">
        <w:rPr>
          <w:color w:val="202020"/>
          <w:vertAlign w:val="superscript"/>
        </w:rPr>
        <w:t>*</w:t>
      </w:r>
    </w:p>
    <w:p w:rsidR="00BF21BD" w:rsidRDefault="00BF21BD" w:rsidP="00BF21BD">
      <w:pPr>
        <w:rPr>
          <w:b/>
        </w:rPr>
      </w:pPr>
    </w:p>
    <w:p w:rsidR="00335090" w:rsidRDefault="00335090">
      <w:pPr>
        <w:rPr>
          <w:b/>
        </w:rPr>
      </w:pPr>
      <w:r>
        <w:rPr>
          <w:b/>
        </w:rPr>
        <w:t>Activities:</w:t>
      </w:r>
    </w:p>
    <w:p w:rsidR="00BF21BD" w:rsidRDefault="00BF21BD" w:rsidP="00A02CCC">
      <w:pPr>
        <w:rPr>
          <w:rFonts w:ascii="Calibri" w:hAnsi="Calibri"/>
          <w:color w:val="202020"/>
        </w:rPr>
      </w:pPr>
      <w:r>
        <w:rPr>
          <w:rFonts w:ascii="Calibri" w:hAnsi="Calibri"/>
          <w:color w:val="202020"/>
        </w:rPr>
        <w:t>The students will be given boxes and containers to find the possible volume for each object.  Students will create formula packet with pictures and drawings to calculate volume of each shape.</w:t>
      </w:r>
    </w:p>
    <w:p w:rsidR="00BF21BD" w:rsidRDefault="00BF21BD" w:rsidP="00A02CCC">
      <w:pPr>
        <w:rPr>
          <w:rFonts w:ascii="Calibri" w:hAnsi="Calibri"/>
          <w:color w:val="202020"/>
        </w:rPr>
      </w:pPr>
      <w:r>
        <w:rPr>
          <w:rFonts w:ascii="Calibri" w:hAnsi="Calibri"/>
          <w:color w:val="202020"/>
        </w:rPr>
        <w:t>Popcorn container construction &amp; volume exploration</w:t>
      </w:r>
    </w:p>
    <w:p w:rsidR="00BF21BD" w:rsidRDefault="00BF21BD" w:rsidP="00A02CCC">
      <w:pPr>
        <w:rPr>
          <w:rFonts w:ascii="Calibri" w:hAnsi="Calibri"/>
          <w:color w:val="202020"/>
        </w:rPr>
      </w:pPr>
      <w:r>
        <w:rPr>
          <w:rFonts w:ascii="Calibri" w:hAnsi="Calibri"/>
          <w:color w:val="202020"/>
        </w:rPr>
        <w:t>Cones &amp; Pyramid water filling comparison to prism</w:t>
      </w:r>
    </w:p>
    <w:p w:rsidR="00BF21BD" w:rsidRDefault="00BF21BD" w:rsidP="00A02CCC">
      <w:pPr>
        <w:rPr>
          <w:b/>
        </w:rPr>
      </w:pPr>
    </w:p>
    <w:p w:rsidR="00335090" w:rsidRDefault="00335090">
      <w:pPr>
        <w:rPr>
          <w:b/>
        </w:rPr>
      </w:pPr>
      <w:r>
        <w:rPr>
          <w:b/>
        </w:rPr>
        <w:t>Materials:</w:t>
      </w:r>
    </w:p>
    <w:p w:rsidR="00481E29" w:rsidRPr="00481E29" w:rsidRDefault="00481E29">
      <w:r>
        <w:t>Bo</w:t>
      </w:r>
      <w:r w:rsidRPr="00481E29">
        <w:t>xes of various shapes and sizes</w:t>
      </w:r>
    </w:p>
    <w:p w:rsidR="00481E29" w:rsidRDefault="00481E29">
      <w:r w:rsidRPr="00481E29">
        <w:t>Paper, Scissors, Rulers</w:t>
      </w:r>
    </w:p>
    <w:p w:rsidR="00481E29" w:rsidRDefault="00481E29">
      <w:r>
        <w:t>Popcorn</w:t>
      </w:r>
    </w:p>
    <w:p w:rsidR="00481E29" w:rsidRPr="00481E29" w:rsidRDefault="00481E29">
      <w:r>
        <w:t>Hollow plastic cones</w:t>
      </w:r>
      <w:bookmarkStart w:id="0" w:name="_GoBack"/>
      <w:bookmarkEnd w:id="0"/>
      <w:r>
        <w:t xml:space="preserve"> and pyramids with water</w:t>
      </w:r>
    </w:p>
    <w:p w:rsidR="00CE2D39" w:rsidRPr="00A02CCC" w:rsidRDefault="00BF21BD">
      <w:r>
        <w:t>Popcorn Picker Activity</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53C11"/>
    <w:rsid w:val="004648F8"/>
    <w:rsid w:val="00481E29"/>
    <w:rsid w:val="004F1DF3"/>
    <w:rsid w:val="004F2038"/>
    <w:rsid w:val="00904D2B"/>
    <w:rsid w:val="00A02CCC"/>
    <w:rsid w:val="00A030BE"/>
    <w:rsid w:val="00B75E60"/>
    <w:rsid w:val="00BF21BD"/>
    <w:rsid w:val="00CE2D39"/>
    <w:rsid w:val="00D16CA5"/>
    <w:rsid w:val="00D75E17"/>
    <w:rsid w:val="00DF2EB4"/>
    <w:rsid w:val="00E66FC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69689">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Math/Content/HSG/GMD/A/3/" TargetMode="External"/><Relationship Id="rId4" Type="http://schemas.openxmlformats.org/officeDocument/2006/relationships/hyperlink" Target="http://www.corestandards.org/Math/Content/HSG/GM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2015-06-12T13:23:00Z</dcterms:created>
  <dcterms:modified xsi:type="dcterms:W3CDTF">2015-06-18T20:16:00Z</dcterms:modified>
</cp:coreProperties>
</file>